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1" w:rsidRDefault="00D84B71" w:rsidP="00D84B71">
      <w:pPr>
        <w:pStyle w:val="pnormal"/>
      </w:pPr>
      <w:r>
        <w:t>Šolski center Slovenske Konjice – Zreče</w:t>
      </w:r>
    </w:p>
    <w:p w:rsidR="00D84B71" w:rsidRDefault="00D84B71" w:rsidP="00D84B71">
      <w:pPr>
        <w:pStyle w:val="pnormal"/>
      </w:pPr>
      <w:r>
        <w:t>Srednja poklicna in strokovna šola Zreče</w:t>
      </w:r>
    </w:p>
    <w:p w:rsidR="00D84B71" w:rsidRPr="00BD7315" w:rsidRDefault="00D84B71" w:rsidP="00D84B71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normal"/>
      </w:pPr>
    </w:p>
    <w:p w:rsidR="00D84B71" w:rsidRDefault="00D84B71" w:rsidP="00D84B71">
      <w:pPr>
        <w:pStyle w:val="pnaslov"/>
      </w:pPr>
      <w:r>
        <w:rPr>
          <w:rStyle w:val="fnaslov"/>
          <w:bCs/>
          <w:szCs w:val="28"/>
        </w:rPr>
        <w:t>IZBOR UČBENIKOV, DELOVNIH ZVEZKOV IN OSTALIH POTREBŠČIN ZA ŠOLSKO LETO 201</w:t>
      </w:r>
      <w:r w:rsidR="00C33CD4">
        <w:rPr>
          <w:rStyle w:val="fnaslov"/>
          <w:bCs/>
          <w:szCs w:val="28"/>
        </w:rPr>
        <w:t>9</w:t>
      </w:r>
      <w:r>
        <w:rPr>
          <w:rStyle w:val="fnaslov"/>
          <w:bCs/>
          <w:szCs w:val="28"/>
        </w:rPr>
        <w:t>/20</w:t>
      </w:r>
      <w:r w:rsidR="00C33CD4">
        <w:rPr>
          <w:rStyle w:val="fnaslov"/>
          <w:bCs/>
          <w:szCs w:val="28"/>
        </w:rPr>
        <w:t>20</w:t>
      </w:r>
    </w:p>
    <w:p w:rsidR="00D84B71" w:rsidRDefault="00D84B71" w:rsidP="00D84B71">
      <w:pPr>
        <w:pStyle w:val="pnormal"/>
        <w:jc w:val="right"/>
      </w:pPr>
      <w:r>
        <w:t>Junij, 201</w:t>
      </w:r>
      <w:r w:rsidR="00C33CD4">
        <w:t>9</w:t>
      </w:r>
    </w:p>
    <w:p w:rsidR="00D84B71" w:rsidRDefault="00D84B71" w:rsidP="00D84B71">
      <w:pPr>
        <w:pStyle w:val="pnormal"/>
      </w:pPr>
    </w:p>
    <w:p w:rsidR="00D84B71" w:rsidRDefault="00D84B71" w:rsidP="00D84B71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2. LETNIK</w:t>
      </w:r>
    </w:p>
    <w:p w:rsidR="00D84B71" w:rsidRDefault="00D84B71" w:rsidP="00D84B71">
      <w:pPr>
        <w:pStyle w:val="ppodnaslov"/>
      </w:pPr>
    </w:p>
    <w:p w:rsidR="00D84B71" w:rsidRDefault="00D84B71" w:rsidP="00D84B71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p w:rsidR="00054E17" w:rsidRDefault="00054E17" w:rsidP="00054E17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2"/>
        <w:gridCol w:w="2690"/>
        <w:gridCol w:w="560"/>
      </w:tblGrid>
      <w:tr w:rsidR="00C33CD4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M. Gomboc: BESEDE 2, učbenik za slovenščino, prenovljena izdaja 2013, založba DZS, EAN: 9789610202585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  <w:r>
              <w:t>16,90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J. Kvas: MLADA OBZORJA, Književnost 2, učbenik za slovenščino, založba DZS, EAN: 9788634140613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  <w:r>
              <w:t>10,95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M. Vencelj: MATEMATIKA ZA TRILETNE POKLICNE ŠOLE, 2. zvezek,  zbirka nalog za matematiko, založba DZS, EAN: 9789610200604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  <w:r>
              <w:t>17,00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  <w:r>
              <w:t>20,80</w:t>
            </w:r>
          </w:p>
        </w:tc>
      </w:tr>
    </w:tbl>
    <w:p w:rsidR="00C33CD4" w:rsidRDefault="00C33CD4" w:rsidP="00C33CD4">
      <w:pPr>
        <w:pStyle w:val="pnormal"/>
      </w:pPr>
    </w:p>
    <w:p w:rsidR="00D84B71" w:rsidRDefault="00D84B71" w:rsidP="00D84B71">
      <w:pPr>
        <w:pStyle w:val="ppodnaslov"/>
        <w:rPr>
          <w:b/>
          <w:sz w:val="24"/>
          <w:szCs w:val="24"/>
        </w:rPr>
      </w:pPr>
    </w:p>
    <w:p w:rsidR="00D84B71" w:rsidRPr="000F430E" w:rsidRDefault="00D84B71" w:rsidP="00D84B71">
      <w:pPr>
        <w:pStyle w:val="ppodnaslov"/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C33CD4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9780194769129</w:t>
            </w:r>
          </w:p>
          <w:p w:rsidR="00C33CD4" w:rsidRDefault="00C33CD4" w:rsidP="00BD5EBA">
            <w:pPr>
              <w:pStyle w:val="pnormal"/>
            </w:pPr>
            <w:r>
              <w:rPr>
                <w:b/>
                <w:color w:val="000000"/>
              </w:rPr>
              <w:t>UPORABLJATE LANSKEGA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  <w:r>
              <w:t>35,90</w:t>
            </w: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C33CD4" w:rsidTr="00BD5EB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CD4" w:rsidRDefault="00C33CD4" w:rsidP="00BD5EB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C33CD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Klimatizacija in ogrevanje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C33CD4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Osnove energijskih procesov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  <w:p w:rsidR="00C33CD4" w:rsidRDefault="00C33CD4" w:rsidP="00BD5EBA">
            <w:pPr>
              <w:pStyle w:val="pnormal"/>
            </w:pPr>
            <w:r>
              <w:rPr>
                <w:b/>
                <w:color w:val="000000"/>
              </w:rPr>
              <w:t>Lahko zvezke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Organizacija in poslovanje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Plinske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mali karo, količina: 1</w:t>
            </w:r>
          </w:p>
          <w:p w:rsidR="00C33CD4" w:rsidRDefault="00C33CD4" w:rsidP="00BD5EBA">
            <w:pPr>
              <w:pStyle w:val="pnormal"/>
            </w:pPr>
            <w:r>
              <w:rPr>
                <w:b/>
                <w:color w:val="000000"/>
              </w:rPr>
              <w:t>Lahko zvezek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 xml:space="preserve">Plamensko varjenje, </w:t>
            </w:r>
            <w:proofErr w:type="spellStart"/>
            <w:r>
              <w:t>lotanje</w:t>
            </w:r>
            <w:proofErr w:type="spellEnd"/>
            <w:r>
              <w:t>, lepljenje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C33CD4">
            <w:pPr>
              <w:pStyle w:val="pnormal"/>
            </w:pPr>
            <w:r>
              <w:lastRenderedPageBreak/>
              <w:t>TEHNIČNI KALKULATOR</w:t>
            </w:r>
            <w:bookmarkStart w:id="0" w:name="_GoBack"/>
            <w:bookmarkEnd w:id="0"/>
            <w:r>
              <w:t>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 xml:space="preserve">MAPA s sponko za vpenjanje listov, </w:t>
            </w:r>
            <w:proofErr w:type="spellStart"/>
            <w:r>
              <w:t>pvc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Strojne instalacije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Vodovod in kanalizacija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Družboslovje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  <w:tr w:rsidR="00C33CD4" w:rsidTr="00BD5EB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CD4" w:rsidRDefault="00C33CD4" w:rsidP="00BD5EBA">
            <w:pPr>
              <w:pStyle w:val="pnormalright"/>
            </w:pPr>
          </w:p>
        </w:tc>
      </w:tr>
    </w:tbl>
    <w:p w:rsidR="00D84B71" w:rsidRDefault="00D84B71" w:rsidP="00D84B71">
      <w:pPr>
        <w:rPr>
          <w:b/>
          <w:sz w:val="24"/>
          <w:szCs w:val="24"/>
        </w:rPr>
      </w:pPr>
    </w:p>
    <w:p w:rsidR="00D84B71" w:rsidRDefault="00D84B71" w:rsidP="00D84B71">
      <w:pPr>
        <w:rPr>
          <w:b/>
          <w:sz w:val="24"/>
          <w:szCs w:val="24"/>
        </w:rPr>
      </w:pPr>
    </w:p>
    <w:p w:rsidR="00D84B71" w:rsidRPr="00386F89" w:rsidRDefault="00D84B71" w:rsidP="00D84B7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D84B71" w:rsidRPr="00386F89" w:rsidRDefault="00D84B71" w:rsidP="00D84B71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mag. </w:t>
      </w:r>
      <w:r w:rsidRPr="00386F89">
        <w:rPr>
          <w:sz w:val="20"/>
          <w:szCs w:val="20"/>
        </w:rPr>
        <w:t>Jasmina Mihelak Zupančič</w:t>
      </w:r>
    </w:p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71"/>
    <w:rsid w:val="00054E17"/>
    <w:rsid w:val="00307475"/>
    <w:rsid w:val="00557C5A"/>
    <w:rsid w:val="00C33CD4"/>
    <w:rsid w:val="00D8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55AB-2560-4437-8EE7-670340D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D84B71"/>
    <w:rPr>
      <w:b/>
      <w:sz w:val="28"/>
    </w:rPr>
  </w:style>
  <w:style w:type="paragraph" w:customStyle="1" w:styleId="pnaslov">
    <w:name w:val="p_naslov"/>
    <w:rsid w:val="00D84B7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D84B71"/>
    <w:rPr>
      <w:b/>
      <w:sz w:val="24"/>
    </w:rPr>
  </w:style>
  <w:style w:type="paragraph" w:customStyle="1" w:styleId="ppodnaslov">
    <w:name w:val="p_podnaslov"/>
    <w:rsid w:val="00D84B7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D84B7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D84B71"/>
    <w:rPr>
      <w:sz w:val="20"/>
      <w:szCs w:val="20"/>
    </w:rPr>
  </w:style>
  <w:style w:type="paragraph" w:customStyle="1" w:styleId="pnormalright">
    <w:name w:val="p_normal_right"/>
    <w:basedOn w:val="Navaden"/>
    <w:rsid w:val="00D84B71"/>
    <w:pPr>
      <w:jc w:val="right"/>
    </w:pPr>
    <w:rPr>
      <w:rFonts w:eastAsia="Arial"/>
    </w:rPr>
  </w:style>
  <w:style w:type="table" w:customStyle="1" w:styleId="tabela">
    <w:name w:val="tabela"/>
    <w:uiPriority w:val="99"/>
    <w:rsid w:val="00D84B7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2018-06-06T08:39:00Z</dcterms:created>
  <dcterms:modified xsi:type="dcterms:W3CDTF">2019-05-29T10:55:00Z</dcterms:modified>
</cp:coreProperties>
</file>